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FBC5" w14:textId="6AFF839C" w:rsidR="00165D2B" w:rsidRPr="00165D2B" w:rsidRDefault="00165D2B" w:rsidP="00165D2B">
      <w:pPr>
        <w:spacing w:before="480"/>
        <w:jc w:val="center"/>
        <w:rPr>
          <w:rFonts w:ascii="Helvetica" w:hAnsi="Helvetica"/>
          <w:color w:val="000000"/>
        </w:rPr>
      </w:pPr>
      <w:r w:rsidRPr="00165D2B">
        <w:rPr>
          <w:rFonts w:ascii="Helvetica" w:hAnsi="Helvetica"/>
          <w:b/>
          <w:bCs/>
          <w:color w:val="000000"/>
        </w:rPr>
        <w:t>BIOGRAPHY</w:t>
      </w:r>
      <w:r w:rsidRPr="00165D2B">
        <w:rPr>
          <w:rFonts w:ascii="Helvetica" w:hAnsi="Helvetica"/>
          <w:color w:val="000000"/>
        </w:rPr>
        <w:t xml:space="preserve"> | 150 Words</w:t>
      </w:r>
    </w:p>
    <w:p w14:paraId="09F2D35E" w14:textId="77777777" w:rsidR="00165D2B" w:rsidRDefault="00165D2B" w:rsidP="00165D2B">
      <w:pPr>
        <w:spacing w:before="480" w:line="360" w:lineRule="auto"/>
        <w:rPr>
          <w:noProof/>
        </w:rPr>
      </w:pPr>
      <w:r w:rsidRPr="00165D2B">
        <w:rPr>
          <w:rFonts w:ascii="Helvetica" w:hAnsi="Helvetica"/>
          <w:b/>
          <w:bCs/>
          <w:color w:val="000000"/>
        </w:rPr>
        <w:t xml:space="preserve">American composer Frank </w:t>
      </w:r>
      <w:proofErr w:type="spellStart"/>
      <w:r w:rsidRPr="00165D2B">
        <w:rPr>
          <w:rFonts w:ascii="Helvetica" w:hAnsi="Helvetica"/>
          <w:b/>
          <w:bCs/>
          <w:color w:val="000000"/>
        </w:rPr>
        <w:t>Gulino</w:t>
      </w:r>
      <w:proofErr w:type="spellEnd"/>
      <w:r w:rsidRPr="00165D2B">
        <w:rPr>
          <w:rFonts w:ascii="Helvetica" w:hAnsi="Helvetica"/>
          <w:color w:val="000000"/>
        </w:rPr>
        <w:t xml:space="preserve"> (b. 1987) is among the most in-demand writers of chamber music and recital literature for brass instruments. Frank's works have been commissioned, performed, and recorded by some of the world's foremost brass musicians, including members of the Atlanta, Baltimore, Boston, Chicago, Cincinnati, Dallas, Houston, Iceland, Milwaukee, National, Oregon, Philadelphia, Pittsburgh, St. Louis, and Vancouver symphony orchestras, the Metropolitan Opera Orchestra, and all four Washington DC-based premier military bands. With a broadly appealing compositional voice that has led to performances across the United States as well as at venues in Argentina, Canada, Estonia, Italy, Latvia, Mexico, Panama, Portugal, Singapore, South Korea, Spain, Taiwan, the United Kingdom, and Uruguay, Frank's music remains exceedingly popular with performers and audiences alike. Frank is a member of the American Society of Composers, </w:t>
      </w:r>
      <w:proofErr w:type="gramStart"/>
      <w:r w:rsidRPr="00165D2B">
        <w:rPr>
          <w:rFonts w:ascii="Helvetica" w:hAnsi="Helvetica"/>
          <w:color w:val="000000"/>
        </w:rPr>
        <w:t>Authors</w:t>
      </w:r>
      <w:proofErr w:type="gramEnd"/>
      <w:r w:rsidRPr="00165D2B">
        <w:rPr>
          <w:rFonts w:ascii="Helvetica" w:hAnsi="Helvetica"/>
          <w:color w:val="000000"/>
        </w:rPr>
        <w:t xml:space="preserve"> and Publishers (ASCAP) and is a multiple winner of the ASCAP Plus Award in the Concert Music category.</w:t>
      </w:r>
      <w:r w:rsidRPr="00165D2B">
        <w:rPr>
          <w:noProof/>
        </w:rPr>
        <w:t xml:space="preserve"> </w:t>
      </w:r>
    </w:p>
    <w:p w14:paraId="04C474B8" w14:textId="6923F718" w:rsidR="00165D2B" w:rsidRDefault="00165D2B" w:rsidP="00165D2B">
      <w:pPr>
        <w:spacing w:before="480" w:line="360" w:lineRule="auto"/>
        <w:jc w:val="center"/>
      </w:pPr>
      <w:r>
        <w:rPr>
          <w:noProof/>
        </w:rPr>
        <w:drawing>
          <wp:anchor distT="0" distB="0" distL="114300" distR="114300" simplePos="0" relativeHeight="251658240" behindDoc="0" locked="0" layoutInCell="1" allowOverlap="1" wp14:anchorId="7FBE5B68" wp14:editId="44C59732">
            <wp:simplePos x="0" y="0"/>
            <wp:positionH relativeFrom="margin">
              <wp:align>center</wp:align>
            </wp:positionH>
            <wp:positionV relativeFrom="margin">
              <wp:align>top</wp:align>
            </wp:positionV>
            <wp:extent cx="3031067" cy="815020"/>
            <wp:effectExtent l="0" t="0" r="0" b="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31067" cy="815020"/>
                    </a:xfrm>
                    <a:prstGeom prst="rect">
                      <a:avLst/>
                    </a:prstGeom>
                  </pic:spPr>
                </pic:pic>
              </a:graphicData>
            </a:graphic>
          </wp:anchor>
        </w:drawing>
      </w:r>
      <w:r>
        <w:rPr>
          <w:noProof/>
        </w:rPr>
        <w:t># # #</w:t>
      </w:r>
    </w:p>
    <w:sectPr w:rsidR="00165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B"/>
    <w:rsid w:val="00165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940"/>
  <w15:chartTrackingRefBased/>
  <w15:docId w15:val="{CEF9C158-86E2-CB43-9CDC-986EB17D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922</Characters>
  <Application>Microsoft Office Word</Application>
  <DocSecurity>0</DocSecurity>
  <Lines>7</Lines>
  <Paragraphs>2</Paragraphs>
  <ScaleCrop>false</ScaleCrop>
  <Company>Robert Mott &amp; Associates</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Mott</dc:creator>
  <cp:keywords/>
  <dc:description/>
  <cp:lastModifiedBy>Robert Mott</cp:lastModifiedBy>
  <cp:revision>1</cp:revision>
  <dcterms:created xsi:type="dcterms:W3CDTF">2024-09-23T23:20:00Z</dcterms:created>
  <dcterms:modified xsi:type="dcterms:W3CDTF">2024-09-23T23:24:00Z</dcterms:modified>
</cp:coreProperties>
</file>